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3008F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FF0035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FF0035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FF0035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УП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</w:tbl>
    <w:tbl>
      <w:tblPr>
        <w:tblStyle w:val="a3"/>
        <w:tblW w:w="10773" w:type="dxa"/>
        <w:tblInd w:w="-1026" w:type="dxa"/>
        <w:tblLook w:val="04A0"/>
      </w:tblPr>
      <w:tblGrid>
        <w:gridCol w:w="708"/>
        <w:gridCol w:w="4537"/>
        <w:gridCol w:w="3402"/>
        <w:gridCol w:w="2126"/>
      </w:tblGrid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Российской Федерации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http://минобрнауки.рф/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 1.1. Основные функции языка в современном обществе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http://www.edu.ru/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 1.2 Происхождение русского языка. Индоевропейская языковая семья. Этапы формирования русской лексики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http://fcior.edu.ru/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 1.3. Язык как система знаков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videouroki.net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2.1. Фонетика и орфоэпия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http://gramota.ru/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2.2. </w:t>
            </w:r>
            <w:proofErr w:type="spellStart"/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словообразование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multiurok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 существительное как часть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https://videouroki.net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https://videouroki.net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 2.4. Имя прилагательное как часть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 2.5. Имя числительное как часть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2.6.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Местоимение как часть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2.7.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Глагол как часть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2.8.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Причастие и деепричастие как особые формы глагола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– электронная тетрадь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videouroki</w:t>
              </w:r>
              <w:proofErr w:type="spellEnd"/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F003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net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2.9.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Наречие как часть речи. Служебные части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Проект Государственного института русского языка имени А.С. Пушкина "Образование на 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русском"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https://pushkininstitute.ru/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FF0035">
              <w:rPr>
                <w:rFonts w:ascii="Times New Roman" w:hAnsi="Times New Roman" w:cs="Times New Roman"/>
                <w:b/>
                <w:sz w:val="20"/>
                <w:szCs w:val="20"/>
              </w:rPr>
              <w:t>3.1.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Основные единицы синтаксиса.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http://gramota.ru/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 </w:t>
            </w:r>
            <w:r w:rsidRPr="00FF00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3.2 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Второстепенные члены предложения.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Служба тематических толковых словарей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6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http://www.glossary.ru/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FF00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3.3. 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Сложное предложение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Научная электронная библиотека (НЭБ)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http://www.elibrary.ru</w:t>
              </w:r>
            </w:hyperlink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Pr="00FF0035">
              <w:rPr>
                <w:rFonts w:ascii="Times New Roman" w:hAnsi="Times New Roman" w:cs="Times New Roman"/>
                <w:b/>
                <w:sz w:val="20"/>
                <w:szCs w:val="20"/>
              </w:rPr>
              <w:t>4.1.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 xml:space="preserve"> Язык как средство профессиональной, социальной и межкультурной коммуникации.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Словари и энциклопедии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http://dic.academic.ru/</w:t>
            </w: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Тема </w:t>
            </w:r>
            <w:r w:rsidRPr="00FF0035">
              <w:rPr>
                <w:rFonts w:ascii="Times New Roman" w:hAnsi="Times New Roman" w:cs="Times New Roman"/>
                <w:b/>
                <w:sz w:val="20"/>
                <w:szCs w:val="20"/>
              </w:rPr>
              <w:t>4.2</w:t>
            </w: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. Коммуникативный аспект культуры речи.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FF0035">
                <w:rPr>
                  <w:rFonts w:ascii="Times New Roman" w:hAnsi="Times New Roman" w:cs="Times New Roman"/>
                  <w:sz w:val="20"/>
                  <w:szCs w:val="20"/>
                </w:rPr>
                <w:t>http://school-collection.edu.ru/</w:t>
              </w:r>
            </w:hyperlink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</w:t>
            </w:r>
            <w:r w:rsidRPr="00FF00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4.3. 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Научный стиль.</w:t>
            </w:r>
          </w:p>
        </w:tc>
      </w:tr>
      <w:tr w:rsidR="00FF0035" w:rsidRPr="00FF0035" w:rsidTr="00FF0035">
        <w:tc>
          <w:tcPr>
            <w:tcW w:w="708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537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КиберЛенинка</w:t>
            </w:r>
            <w:proofErr w:type="spellEnd"/>
          </w:p>
        </w:tc>
        <w:tc>
          <w:tcPr>
            <w:tcW w:w="3402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sz w:val="20"/>
                <w:szCs w:val="20"/>
              </w:rPr>
              <w:t>http://cyberleninka.ru/</w:t>
            </w:r>
          </w:p>
        </w:tc>
        <w:tc>
          <w:tcPr>
            <w:tcW w:w="2126" w:type="dxa"/>
          </w:tcPr>
          <w:p w:rsidR="00FF0035" w:rsidRPr="00FF0035" w:rsidRDefault="00FF0035" w:rsidP="001C0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</w:t>
            </w:r>
            <w:r w:rsidRPr="00FF00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4.4</w:t>
            </w:r>
            <w:r w:rsidRPr="00FF0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.Деловой стиль</w:t>
            </w:r>
          </w:p>
        </w:tc>
      </w:tr>
    </w:tbl>
    <w:p w:rsidR="00FF0035" w:rsidRPr="00FF0035" w:rsidRDefault="00FF0035" w:rsidP="00FF0035">
      <w:pPr>
        <w:rPr>
          <w:rFonts w:ascii="Times New Roman" w:hAnsi="Times New Roman" w:cs="Times New Roman"/>
          <w:sz w:val="20"/>
          <w:szCs w:val="20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251BD9"/>
    <w:rsid w:val="003008FF"/>
    <w:rsid w:val="00336B59"/>
    <w:rsid w:val="003F217B"/>
    <w:rsid w:val="005D4503"/>
    <w:rsid w:val="00955E5B"/>
    <w:rsid w:val="00963E13"/>
    <w:rsid w:val="00A33565"/>
    <w:rsid w:val="00A95CF8"/>
    <w:rsid w:val="00B4462A"/>
    <w:rsid w:val="00C7653C"/>
    <w:rsid w:val="00E35A6B"/>
    <w:rsid w:val="00F45ECB"/>
    <w:rsid w:val="00FF0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F00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hyperlink" Target="https://videouroki.net" TargetMode="External"/><Relationship Id="rId18" Type="http://schemas.openxmlformats.org/officeDocument/2006/relationships/hyperlink" Target="https://videouroki.net" TargetMode="External"/><Relationship Id="rId26" Type="http://schemas.openxmlformats.org/officeDocument/2006/relationships/hyperlink" Target="http://www.glossary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ideouroki.net" TargetMode="External"/><Relationship Id="rId7" Type="http://schemas.openxmlformats.org/officeDocument/2006/relationships/hyperlink" Target="https://videouroki.net" TargetMode="External"/><Relationship Id="rId12" Type="http://schemas.openxmlformats.org/officeDocument/2006/relationships/hyperlink" Target="https://videouroki.net" TargetMode="External"/><Relationship Id="rId17" Type="http://schemas.openxmlformats.org/officeDocument/2006/relationships/hyperlink" Target="https://videouroki.net" TargetMode="External"/><Relationship Id="rId25" Type="http://schemas.openxmlformats.org/officeDocument/2006/relationships/hyperlink" Target="http://gramot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uroki.net" TargetMode="External"/><Relationship Id="rId20" Type="http://schemas.openxmlformats.org/officeDocument/2006/relationships/hyperlink" Target="https://videouroki.ne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s://videouroki.net" TargetMode="External"/><Relationship Id="rId24" Type="http://schemas.openxmlformats.org/officeDocument/2006/relationships/hyperlink" Target="https://pushkininstitute.ru/" TargetMode="External"/><Relationship Id="rId5" Type="http://schemas.openxmlformats.org/officeDocument/2006/relationships/hyperlink" Target="http://www.edu.ru/" TargetMode="External"/><Relationship Id="rId15" Type="http://schemas.openxmlformats.org/officeDocument/2006/relationships/hyperlink" Target="https://videouroki.net" TargetMode="External"/><Relationship Id="rId23" Type="http://schemas.openxmlformats.org/officeDocument/2006/relationships/hyperlink" Target="https://videouroki.net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yperlink" Target="https://multiurok.ru" TargetMode="External"/><Relationship Id="rId19" Type="http://schemas.openxmlformats.org/officeDocument/2006/relationships/hyperlink" Target="https://videouroki.net" TargetMode="External"/><Relationship Id="rId4" Type="http://schemas.openxmlformats.org/officeDocument/2006/relationships/hyperlink" Target="http://&#1084;&#1080;&#1085;&#1086;&#1073;&#1088;&#1085;&#1072;&#1091;&#1082;&#1080;.&#1088;&#1092;/" TargetMode="External"/><Relationship Id="rId9" Type="http://schemas.openxmlformats.org/officeDocument/2006/relationships/hyperlink" Target="https://videouroki.net" TargetMode="External"/><Relationship Id="rId14" Type="http://schemas.openxmlformats.org/officeDocument/2006/relationships/hyperlink" Target="https://videouroki.net" TargetMode="External"/><Relationship Id="rId22" Type="http://schemas.openxmlformats.org/officeDocument/2006/relationships/hyperlink" Target="https://videouroki.net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7</cp:revision>
  <dcterms:created xsi:type="dcterms:W3CDTF">2023-02-25T14:36:00Z</dcterms:created>
  <dcterms:modified xsi:type="dcterms:W3CDTF">2023-09-19T09:07:00Z</dcterms:modified>
</cp:coreProperties>
</file>